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26E" w:rsidRPr="00D91CE2" w:rsidRDefault="00FB4000" w:rsidP="00020A0D">
      <w:pPr>
        <w:tabs>
          <w:tab w:val="left" w:pos="4253"/>
        </w:tabs>
        <w:jc w:val="center"/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 Cuppa and </w:t>
      </w:r>
      <w:r w:rsidR="006F0C67"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a </w:t>
      </w:r>
      <w:r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Natter </w:t>
      </w:r>
    </w:p>
    <w:p w:rsidR="00FF2D88" w:rsidRPr="00D91CE2" w:rsidRDefault="006F0C67" w:rsidP="00FB4000">
      <w:pPr>
        <w:jc w:val="center"/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warmMatte">
            <w14:bevelT w14:w="63500" w14:h="12700" w14:prst="angle"/>
            <w14:extrusionClr>
              <w14:schemeClr w14:val="accent4">
                <w14:lumMod w14:val="20000"/>
                <w14:lumOff w14:val="80000"/>
              </w14:schemeClr>
            </w14:extrusionClr>
            <w14:contourClr>
              <w14:schemeClr w14:val="bg1">
                <w14:lumMod w14:val="65000"/>
              </w14:schemeClr>
            </w14:contourClr>
          </w14:props3d>
        </w:rPr>
      </w:pPr>
      <w:r w:rsidRPr="00D91CE2">
        <w:rPr>
          <w:b/>
          <w:noProof/>
          <w:color w:val="31849B" w:themeColor="accent5" w:themeShade="BF"/>
          <w:sz w:val="108"/>
          <w:szCs w:val="108"/>
          <w:lang w:eastAsia="en-GB"/>
          <w14:glow w14:rad="228600">
            <w14:schemeClr w14:val="bg2">
              <w14:alpha w14:val="60000"/>
              <w14:lumMod w14:val="75000"/>
            </w14:schemeClr>
          </w14:glow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1006475</wp:posOffset>
            </wp:positionV>
            <wp:extent cx="1676400" cy="1579245"/>
            <wp:effectExtent l="95250" t="95250" r="95250" b="971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up-2001688_1280[1].png"/>
                    <pic:cNvPicPr/>
                  </pic:nvPicPr>
                  <pic:blipFill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Edg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79245"/>
                    </a:xfrm>
                    <a:prstGeom prst="rect">
                      <a:avLst/>
                    </a:prstGeom>
                    <a:effectLst>
                      <a:glow rad="63500">
                        <a:srgbClr val="FFFFCC">
                          <a:alpha val="40000"/>
                        </a:srgb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 extrusionH="76200">
                      <a:bevelT w="12700" h="88900"/>
                      <a:extrusionClr>
                        <a:schemeClr val="accent6">
                          <a:lumMod val="60000"/>
                          <a:lumOff val="40000"/>
                        </a:schemeClr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D88"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Meeting Group </w:t>
      </w:r>
    </w:p>
    <w:p w:rsidR="00FB4000" w:rsidRPr="00D91CE2" w:rsidRDefault="00FB4000" w:rsidP="00FB4000">
      <w:pPr>
        <w:jc w:val="center"/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proofErr w:type="gramStart"/>
      <w:r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for</w:t>
      </w:r>
      <w:proofErr w:type="gramEnd"/>
      <w:r w:rsidRPr="00D91CE2">
        <w:rPr>
          <w:rFonts w:asciiTheme="majorHAnsi" w:hAnsiTheme="majorHAnsi" w:cstheme="majorHAnsi"/>
          <w:b/>
          <w:color w:val="31849B" w:themeColor="accent5" w:themeShade="BF"/>
          <w:sz w:val="108"/>
          <w:szCs w:val="108"/>
          <w14:glow w14:rad="228600">
            <w14:schemeClr w14:val="bg2">
              <w14:alpha w14:val="60000"/>
              <w14:lumMod w14:val="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Older Adults</w:t>
      </w:r>
    </w:p>
    <w:p w:rsidR="00FB4000" w:rsidRPr="00D91CE2" w:rsidRDefault="00FB4000" w:rsidP="00FB4000">
      <w:pPr>
        <w:spacing w:before="100" w:beforeAutospacing="1" w:after="100" w:afterAutospacing="1"/>
        <w:jc w:val="center"/>
        <w:rPr>
          <w:rFonts w:asciiTheme="majorHAnsi" w:eastAsia="Times New Roman" w:hAnsiTheme="majorHAnsi" w:cstheme="majorHAnsi"/>
          <w:b/>
          <w:color w:val="FFC000"/>
          <w:sz w:val="72"/>
          <w:szCs w:val="72"/>
          <w:lang w:eastAsia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D91CE2">
        <w:rPr>
          <w:rFonts w:asciiTheme="majorHAnsi" w:eastAsia="Times New Roman" w:hAnsiTheme="majorHAnsi" w:cstheme="majorHAnsi"/>
          <w:b/>
          <w:bCs/>
          <w:color w:val="FFC000"/>
          <w:sz w:val="72"/>
          <w:szCs w:val="72"/>
          <w:lang w:eastAsia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Come and make new friends!</w:t>
      </w:r>
    </w:p>
    <w:p w:rsidR="00FB4000" w:rsidRPr="00D91CE2" w:rsidRDefault="00FB4000" w:rsidP="00FB4000">
      <w:pPr>
        <w:spacing w:before="100" w:beforeAutospacing="1" w:after="100" w:afterAutospacing="1"/>
        <w:jc w:val="center"/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</w:pPr>
      <w:r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Enjoy a </w:t>
      </w:r>
      <w:r w:rsidRPr="00D91CE2">
        <w:rPr>
          <w:rFonts w:asciiTheme="majorHAnsi" w:eastAsia="Times New Roman" w:hAnsiTheme="majorHAnsi" w:cstheme="majorHAnsi"/>
          <w:b/>
          <w:bCs/>
          <w:color w:val="7030A0"/>
          <w:sz w:val="72"/>
          <w:szCs w:val="72"/>
          <w:lang w:eastAsia="en-GB"/>
        </w:rPr>
        <w:t>cuppa, a biscuit, and a friendly chat</w:t>
      </w:r>
      <w:r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 in a warm, welcoming environment.</w:t>
      </w:r>
    </w:p>
    <w:p w:rsidR="00BE526E" w:rsidRPr="00D91CE2" w:rsidRDefault="00D91CE2" w:rsidP="00BE526E">
      <w:pPr>
        <w:spacing w:before="100" w:beforeAutospacing="1" w:after="100" w:afterAutospacing="1"/>
        <w:jc w:val="center"/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</w:pPr>
      <w:r w:rsidRPr="00D91CE2">
        <w:rPr>
          <w:rFonts w:asciiTheme="majorHAnsi" w:eastAsia="Times New Roman" w:hAnsiTheme="majorHAnsi" w:cstheme="majorHAnsi"/>
          <w:noProof/>
          <w:color w:val="7030A0"/>
          <w:sz w:val="72"/>
          <w:szCs w:val="72"/>
          <w:lang w:eastAsia="en-GB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8122920</wp:posOffset>
            </wp:positionH>
            <wp:positionV relativeFrom="paragraph">
              <wp:posOffset>7620</wp:posOffset>
            </wp:positionV>
            <wp:extent cx="678180" cy="569595"/>
            <wp:effectExtent l="0" t="0" r="7620" b="1905"/>
            <wp:wrapThrough wrapText="bothSides">
              <wp:wrapPolygon edited="0">
                <wp:start x="6067" y="0"/>
                <wp:lineTo x="1213" y="4334"/>
                <wp:lineTo x="0" y="6502"/>
                <wp:lineTo x="0" y="18783"/>
                <wp:lineTo x="4247" y="20950"/>
                <wp:lineTo x="14562" y="20950"/>
                <wp:lineTo x="21236" y="18783"/>
                <wp:lineTo x="21236" y="2167"/>
                <wp:lineTo x="16989" y="0"/>
                <wp:lineTo x="6067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a-153336_960_720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526E" w:rsidRPr="00D91CE2">
        <w:rPr>
          <w:rFonts w:asciiTheme="majorHAnsi" w:hAnsiTheme="majorHAnsi" w:cstheme="majorHAnsi"/>
          <w:b/>
          <w:noProof/>
          <w:color w:val="EEECE1" w:themeColor="background2"/>
          <w:sz w:val="72"/>
          <w:szCs w:val="72"/>
          <w:lang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0</wp:posOffset>
            </wp:positionV>
            <wp:extent cx="962073" cy="641350"/>
            <wp:effectExtent l="0" t="0" r="0" b="0"/>
            <wp:wrapThrough wrapText="bothSides">
              <wp:wrapPolygon edited="0">
                <wp:start x="5560" y="2566"/>
                <wp:lineTo x="2994" y="4491"/>
                <wp:lineTo x="0" y="10265"/>
                <wp:lineTo x="0" y="15398"/>
                <wp:lineTo x="2566" y="18606"/>
                <wp:lineTo x="3422" y="19889"/>
                <wp:lineTo x="8554" y="19889"/>
                <wp:lineTo x="13259" y="18606"/>
                <wp:lineTo x="20958" y="16040"/>
                <wp:lineTo x="20958" y="9624"/>
                <wp:lineTo x="19248" y="6416"/>
                <wp:lineTo x="14970" y="2566"/>
                <wp:lineTo x="5560" y="2566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-2-cookie-png-file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73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000" w:rsidRPr="00D91CE2">
        <w:rPr>
          <w:rFonts w:asciiTheme="majorHAnsi" w:eastAsia="Times New Roman" w:hAnsiTheme="majorHAnsi" w:cstheme="majorHAnsi"/>
          <w:b/>
          <w:bCs/>
          <w:color w:val="7030A0"/>
          <w:sz w:val="72"/>
          <w:szCs w:val="72"/>
          <w:lang w:eastAsia="en-GB"/>
        </w:rPr>
        <w:t>Date:</w:t>
      </w:r>
      <w:r w:rsidR="00FB4000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t xml:space="preserve"> </w:t>
      </w:r>
      <w:r w:rsidR="00BE526E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t>Saturday, 3</w:t>
      </w:r>
      <w:r w:rsidR="00BE526E" w:rsidRPr="00D91CE2">
        <w:rPr>
          <w:rFonts w:asciiTheme="majorHAnsi" w:eastAsia="Times New Roman" w:hAnsiTheme="majorHAnsi" w:cstheme="majorHAnsi"/>
          <w:color w:val="7030A0"/>
          <w:sz w:val="72"/>
          <w:szCs w:val="72"/>
          <w:vertAlign w:val="superscript"/>
          <w:lang w:eastAsia="en-GB"/>
        </w:rPr>
        <w:t>rd</w:t>
      </w:r>
      <w:r w:rsidR="00BE526E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t xml:space="preserve"> May</w:t>
      </w:r>
      <w:r w:rsidR="00BE526E" w:rsidRPr="00D91CE2">
        <w:rPr>
          <w:rFonts w:asciiTheme="majorHAnsi" w:eastAsia="Times New Roman" w:hAnsiTheme="majorHAnsi" w:cstheme="majorHAnsi"/>
          <w:noProof/>
          <w:color w:val="7030A0"/>
          <w:sz w:val="72"/>
          <w:szCs w:val="72"/>
          <w:lang w:eastAsia="en-GB"/>
        </w:rPr>
        <w:t xml:space="preserve">   </w:t>
      </w:r>
      <w:r w:rsidR="00FB4000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br/>
        <w:t xml:space="preserve"> </w:t>
      </w:r>
      <w:r w:rsidR="00FB4000" w:rsidRPr="00D91CE2">
        <w:rPr>
          <w:rFonts w:asciiTheme="majorHAnsi" w:eastAsia="Times New Roman" w:hAnsiTheme="majorHAnsi" w:cstheme="majorHAnsi"/>
          <w:b/>
          <w:bCs/>
          <w:color w:val="7030A0"/>
          <w:sz w:val="72"/>
          <w:szCs w:val="72"/>
          <w:lang w:eastAsia="en-GB"/>
        </w:rPr>
        <w:t>Time:</w:t>
      </w:r>
      <w:r w:rsidR="00FB4000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t xml:space="preserve"> </w:t>
      </w:r>
      <w:r w:rsidR="00BE526E" w:rsidRPr="00D91CE2">
        <w:rPr>
          <w:rFonts w:asciiTheme="majorHAnsi" w:eastAsia="Times New Roman" w:hAnsiTheme="majorHAnsi" w:cstheme="majorHAnsi"/>
          <w:color w:val="7030A0"/>
          <w:sz w:val="72"/>
          <w:szCs w:val="72"/>
          <w:lang w:eastAsia="en-GB"/>
        </w:rPr>
        <w:t>10 am – 12 noon</w:t>
      </w:r>
    </w:p>
    <w:p w:rsidR="00FB4000" w:rsidRPr="00D91CE2" w:rsidRDefault="00BE526E" w:rsidP="00BE526E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</w:pPr>
      <w:r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This session, hosted in partnership with Grovehurst Patient Participation Group, </w:t>
      </w:r>
      <w:r w:rsidR="00FB4000"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is primarily for </w:t>
      </w:r>
      <w:r w:rsidR="00FB4000" w:rsidRPr="00D91CE2">
        <w:rPr>
          <w:rFonts w:asciiTheme="majorHAnsi" w:eastAsia="Times New Roman" w:hAnsiTheme="majorHAnsi" w:cstheme="majorHAnsi"/>
          <w:b/>
          <w:bCs/>
          <w:color w:val="7030A0"/>
          <w:sz w:val="72"/>
          <w:szCs w:val="72"/>
          <w:lang w:eastAsia="en-GB"/>
        </w:rPr>
        <w:t>older adults</w:t>
      </w:r>
      <w:r w:rsidR="00FB4000"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 who may not have the opportunity to get out much.</w:t>
      </w:r>
    </w:p>
    <w:p w:rsidR="00FB4000" w:rsidRPr="00D91CE2" w:rsidRDefault="00FB4000" w:rsidP="00BE526E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</w:pPr>
      <w:r w:rsidRPr="00D91CE2">
        <w:rPr>
          <w:rFonts w:asciiTheme="majorHAnsi" w:eastAsia="Times New Roman" w:hAnsiTheme="majorHAnsi" w:cstheme="majorHAnsi"/>
          <w:b/>
          <w:color w:val="7030A0"/>
          <w:sz w:val="72"/>
          <w:szCs w:val="72"/>
          <w:lang w:eastAsia="en-GB"/>
        </w:rPr>
        <w:t xml:space="preserve">It’s a chance to </w:t>
      </w:r>
      <w:r w:rsidRPr="00D91CE2">
        <w:rPr>
          <w:rFonts w:asciiTheme="majorHAnsi" w:eastAsia="Times New Roman" w:hAnsiTheme="majorHAnsi" w:cstheme="majorHAnsi"/>
          <w:b/>
          <w:bCs/>
          <w:color w:val="7030A0"/>
          <w:sz w:val="72"/>
          <w:szCs w:val="72"/>
          <w:lang w:eastAsia="en-GB"/>
        </w:rPr>
        <w:t>socialise, share stories, and connect with community members.</w:t>
      </w:r>
    </w:p>
    <w:p w:rsidR="00FB4000" w:rsidRPr="00D91CE2" w:rsidRDefault="00FB4000" w:rsidP="00BE526E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color w:val="FFC000"/>
          <w:sz w:val="72"/>
          <w:szCs w:val="72"/>
          <w:lang w:eastAsia="en-GB"/>
        </w:rPr>
      </w:pPr>
      <w:r w:rsidRPr="00D91CE2">
        <w:rPr>
          <w:rFonts w:asciiTheme="majorHAnsi" w:eastAsia="Times New Roman" w:hAnsiTheme="majorHAnsi" w:cstheme="majorHAnsi"/>
          <w:b/>
          <w:color w:val="FFC000"/>
          <w:sz w:val="72"/>
          <w:szCs w:val="72"/>
          <w:lang w:eastAsia="en-GB"/>
        </w:rPr>
        <w:t>No need to book. Pop in and say hello! We’d love to see you there.</w:t>
      </w:r>
    </w:p>
    <w:p w:rsidR="00FB4000" w:rsidRPr="00D91CE2" w:rsidRDefault="00FB4000" w:rsidP="00FB4000">
      <w:pPr>
        <w:spacing w:before="100" w:beforeAutospacing="1" w:after="100" w:afterAutospacing="1"/>
        <w:rPr>
          <w:rFonts w:asciiTheme="majorHAnsi" w:hAnsiTheme="majorHAnsi" w:cstheme="majorHAnsi"/>
          <w:b/>
          <w:color w:val="948A54" w:themeColor="background2" w:themeShade="80"/>
          <w:sz w:val="72"/>
          <w:szCs w:val="72"/>
        </w:rPr>
      </w:pPr>
      <w:r w:rsidRPr="00D91CE2">
        <w:rPr>
          <w:rFonts w:asciiTheme="majorHAnsi" w:eastAsia="Times New Roman" w:hAnsiTheme="majorHAnsi" w:cstheme="majorHAnsi"/>
          <w:b/>
          <w:color w:val="31849B" w:themeColor="accent5" w:themeShade="BF"/>
          <w:sz w:val="72"/>
          <w:szCs w:val="72"/>
          <w:lang w:eastAsia="en-GB"/>
        </w:rPr>
        <w:t>For more information, contact Nikki Howe – Practice Manager.</w:t>
      </w:r>
      <w:bookmarkStart w:id="0" w:name="_GoBack"/>
      <w:bookmarkEnd w:id="0"/>
    </w:p>
    <w:sectPr w:rsidR="00FB4000" w:rsidRPr="00D91CE2" w:rsidSect="00D91CE2">
      <w:headerReference w:type="default" r:id="rId10"/>
      <w:pgSz w:w="16838" w:h="23811" w:code="8"/>
      <w:pgMar w:top="720" w:right="720" w:bottom="720" w:left="720" w:header="708" w:footer="708" w:gutter="0"/>
      <w:pgBorders w:offsetFrom="page">
        <w:top w:val="single" w:sz="24" w:space="24" w:color="31849B" w:themeColor="accent5" w:themeShade="BF" w:shadow="1"/>
        <w:left w:val="single" w:sz="24" w:space="24" w:color="31849B" w:themeColor="accent5" w:themeShade="BF" w:shadow="1"/>
        <w:bottom w:val="single" w:sz="24" w:space="24" w:color="31849B" w:themeColor="accent5" w:themeShade="BF" w:shadow="1"/>
        <w:right w:val="single" w:sz="24" w:space="24" w:color="31849B" w:themeColor="accent5" w:themeShade="BF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000" w:rsidRDefault="00FB4000" w:rsidP="00FB4000">
      <w:r>
        <w:separator/>
      </w:r>
    </w:p>
  </w:endnote>
  <w:endnote w:type="continuationSeparator" w:id="0">
    <w:p w:rsidR="00FB4000" w:rsidRDefault="00FB4000" w:rsidP="00FB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000" w:rsidRDefault="00FB4000" w:rsidP="00FB4000">
      <w:r>
        <w:separator/>
      </w:r>
    </w:p>
  </w:footnote>
  <w:footnote w:type="continuationSeparator" w:id="0">
    <w:p w:rsidR="00FB4000" w:rsidRDefault="00FB4000" w:rsidP="00FB4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000" w:rsidRPr="00FB4000" w:rsidRDefault="00524DF8" w:rsidP="00FB4000">
    <w:pPr>
      <w:pStyle w:val="Header"/>
      <w:jc w:val="center"/>
    </w:pPr>
    <w:r>
      <w:rPr>
        <w:rFonts w:eastAsia="Times New Roman"/>
        <w:noProof/>
        <w:lang w:eastAsia="en-GB"/>
      </w:rPr>
      <w:t xml:space="preserve">  </w:t>
    </w:r>
    <w:r>
      <w:rPr>
        <w:noProof/>
        <w:lang w:eastAsia="en-GB"/>
      </w:rPr>
      <w:t xml:space="preserve">       </w:t>
    </w:r>
    <w:r w:rsidR="00BE526E">
      <w:rPr>
        <w:noProof/>
        <w:lang w:eastAsia="en-GB"/>
      </w:rPr>
      <w:drawing>
        <wp:inline distT="0" distB="0" distL="0" distR="0">
          <wp:extent cx="17602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vehurst Community Group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801" cy="1051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Times New Roman"/>
        <w:noProof/>
        <w:lang w:eastAsia="en-GB"/>
      </w:rPr>
      <w:t xml:space="preserve">  </w:t>
    </w:r>
    <w:r w:rsidR="00D91CE2">
      <w:rPr>
        <w:rFonts w:eastAsia="Times New Roman"/>
        <w:noProof/>
        <w:lang w:eastAsia="en-GB"/>
      </w:rPr>
      <w:drawing>
        <wp:inline distT="0" distB="0" distL="0" distR="0" wp14:anchorId="5744269C" wp14:editId="6C8A1CAA">
          <wp:extent cx="2095500" cy="951001"/>
          <wp:effectExtent l="0" t="0" r="0" b="1905"/>
          <wp:docPr id="3" name="Picture 3" descr="cid:33cfc54b-f57f-4d60-a127-aaf964f8e946@GBRP265.PROD.OUTLOO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33cfc54b-f57f-4d60-a127-aaf964f8e946@GBRP265.PROD.OUTLOOK.COM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392" cy="100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000"/>
    <w:rsid w:val="00020A0D"/>
    <w:rsid w:val="00524DF8"/>
    <w:rsid w:val="00552A80"/>
    <w:rsid w:val="006F0C67"/>
    <w:rsid w:val="006F78DD"/>
    <w:rsid w:val="00BE526E"/>
    <w:rsid w:val="00D91CE2"/>
    <w:rsid w:val="00FB4000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6570ECE"/>
  <w15:chartTrackingRefBased/>
  <w15:docId w15:val="{392345A5-A630-47DF-90D2-C54AAA5A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FB4000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overflow-hidden">
    <w:name w:val="overflow-hidden"/>
    <w:basedOn w:val="DefaultParagraphFont"/>
    <w:rsid w:val="00FB4000"/>
  </w:style>
  <w:style w:type="paragraph" w:styleId="Header">
    <w:name w:val="header"/>
    <w:basedOn w:val="Normal"/>
    <w:link w:val="HeaderChar"/>
    <w:uiPriority w:val="99"/>
    <w:unhideWhenUsed/>
    <w:rsid w:val="00FB40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00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B40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00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2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4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2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2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6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33cfc54b-f57f-4d60-a127-aaf964f8e946@GBRP265.PROD.OUTLOOK.COM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 Nikki (The Grovehurst Surgery)</dc:creator>
  <cp:keywords/>
  <dc:description/>
  <cp:lastModifiedBy>HOWE, Nikki (GROVEHURST SURGERY)</cp:lastModifiedBy>
  <cp:revision>3</cp:revision>
  <cp:lastPrinted>2025-04-19T10:52:00Z</cp:lastPrinted>
  <dcterms:created xsi:type="dcterms:W3CDTF">2025-04-19T10:50:00Z</dcterms:created>
  <dcterms:modified xsi:type="dcterms:W3CDTF">2025-04-19T10:53:00Z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dfb268b2-70df-4aa6-98e2-aceaf01b50b8</vt:lpwstr>
  </property>
</Properties>
</file>